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3F9B" w14:textId="4152A6B0" w:rsidR="00E60F76" w:rsidRPr="00824C70" w:rsidRDefault="00773CA5" w:rsidP="00773C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C70">
        <w:rPr>
          <w:rFonts w:ascii="Times New Roman" w:hAnsi="Times New Roman" w:cs="Times New Roman"/>
          <w:b/>
          <w:bCs/>
          <w:sz w:val="24"/>
          <w:szCs w:val="24"/>
        </w:rPr>
        <w:t>NSF Synergistic Activities Template</w:t>
      </w:r>
    </w:p>
    <w:p w14:paraId="76B0E483" w14:textId="77777777" w:rsidR="00773CA5" w:rsidRPr="00824C70" w:rsidRDefault="00773CA5" w:rsidP="00773CA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4C70">
        <w:rPr>
          <w:rFonts w:ascii="Times New Roman" w:hAnsi="Times New Roman" w:cs="Times New Roman"/>
          <w:i/>
          <w:iCs/>
          <w:sz w:val="24"/>
          <w:szCs w:val="24"/>
        </w:rPr>
        <w:t>Notes:</w:t>
      </w:r>
    </w:p>
    <w:p w14:paraId="7587C8C2" w14:textId="77777777" w:rsidR="00773CA5" w:rsidRPr="00824C70" w:rsidRDefault="00773CA5" w:rsidP="00773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 xml:space="preserve">NSF PAPPG 24-1 no longer includes Synergistic Activities as part of the Biographical Sketch. </w:t>
      </w:r>
    </w:p>
    <w:p w14:paraId="393BE1FF" w14:textId="22A38090" w:rsidR="00773CA5" w:rsidRPr="00824C70" w:rsidRDefault="00773CA5" w:rsidP="00773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 xml:space="preserve">Instead, Synergistic Activities must be </w:t>
      </w:r>
      <w:r w:rsidRPr="00824C70">
        <w:rPr>
          <w:rFonts w:ascii="Times New Roman" w:hAnsi="Times New Roman" w:cs="Times New Roman"/>
          <w:b/>
          <w:bCs/>
          <w:sz w:val="24"/>
          <w:szCs w:val="24"/>
        </w:rPr>
        <w:t>limited to 1 page</w:t>
      </w:r>
      <w:r w:rsidRPr="00824C70">
        <w:rPr>
          <w:rFonts w:ascii="Times New Roman" w:hAnsi="Times New Roman" w:cs="Times New Roman"/>
          <w:sz w:val="24"/>
          <w:szCs w:val="24"/>
        </w:rPr>
        <w:t xml:space="preserve"> and </w:t>
      </w:r>
      <w:r w:rsidRPr="00824C70">
        <w:rPr>
          <w:rFonts w:ascii="Times New Roman" w:hAnsi="Times New Roman" w:cs="Times New Roman"/>
          <w:b/>
          <w:bCs/>
          <w:sz w:val="24"/>
          <w:szCs w:val="24"/>
        </w:rPr>
        <w:t>submitted separately</w:t>
      </w:r>
      <w:r w:rsidRPr="00824C70">
        <w:rPr>
          <w:rFonts w:ascii="Times New Roman" w:hAnsi="Times New Roman" w:cs="Times New Roman"/>
          <w:sz w:val="24"/>
          <w:szCs w:val="24"/>
        </w:rPr>
        <w:t xml:space="preserve"> for all Senior/Key Personnel.</w:t>
      </w:r>
    </w:p>
    <w:p w14:paraId="305A5078" w14:textId="37679207" w:rsidR="00773CA5" w:rsidRPr="00824C70" w:rsidRDefault="00773CA5" w:rsidP="00773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 xml:space="preserve">Each senior/key person must provide a list of </w:t>
      </w:r>
      <w:r w:rsidRPr="00824C70">
        <w:rPr>
          <w:rFonts w:ascii="Times New Roman" w:hAnsi="Times New Roman" w:cs="Times New Roman"/>
          <w:b/>
          <w:bCs/>
          <w:sz w:val="24"/>
          <w:szCs w:val="24"/>
        </w:rPr>
        <w:t>up to five distinct examples</w:t>
      </w:r>
      <w:r w:rsidRPr="00824C70">
        <w:rPr>
          <w:rFonts w:ascii="Times New Roman" w:hAnsi="Times New Roman" w:cs="Times New Roman"/>
          <w:sz w:val="24"/>
          <w:szCs w:val="24"/>
        </w:rPr>
        <w:t xml:space="preserve"> that demonstrates the broader impact of the individual’s professional and scholarly activities.</w:t>
      </w:r>
    </w:p>
    <w:p w14:paraId="0BC7FF2A" w14:textId="1C4413FA" w:rsidR="00773CA5" w:rsidRPr="00824C70" w:rsidRDefault="00773CA5" w:rsidP="00773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b/>
          <w:bCs/>
          <w:sz w:val="24"/>
          <w:szCs w:val="24"/>
        </w:rPr>
        <w:t>Each example must be limited to one activity</w:t>
      </w:r>
      <w:r w:rsidRPr="00824C70">
        <w:rPr>
          <w:rFonts w:ascii="Times New Roman" w:hAnsi="Times New Roman" w:cs="Times New Roman"/>
          <w:sz w:val="24"/>
          <w:szCs w:val="24"/>
        </w:rPr>
        <w:t xml:space="preserve"> and must not be followed by a listing of additional sub-activities.</w:t>
      </w:r>
    </w:p>
    <w:p w14:paraId="630BE0EC" w14:textId="7FA488AD" w:rsidR="00773CA5" w:rsidRPr="00824C70" w:rsidRDefault="00773CA5" w:rsidP="00773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>Examples may include, among others:</w:t>
      </w:r>
    </w:p>
    <w:p w14:paraId="6A1F8CA3" w14:textId="0A18AFD2" w:rsidR="00773CA5" w:rsidRPr="00824C70" w:rsidRDefault="00773CA5" w:rsidP="00773C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 xml:space="preserve">Innovations in teaching and </w:t>
      </w:r>
      <w:proofErr w:type="gramStart"/>
      <w:r w:rsidRPr="00824C70">
        <w:rPr>
          <w:rFonts w:ascii="Times New Roman" w:hAnsi="Times New Roman" w:cs="Times New Roman"/>
          <w:sz w:val="24"/>
          <w:szCs w:val="24"/>
        </w:rPr>
        <w:t>training;</w:t>
      </w:r>
      <w:proofErr w:type="gramEnd"/>
    </w:p>
    <w:p w14:paraId="3F492118" w14:textId="28076B3F" w:rsidR="00773CA5" w:rsidRPr="00824C70" w:rsidRDefault="00773CA5" w:rsidP="00773C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 xml:space="preserve">Contributions to the science of </w:t>
      </w:r>
      <w:proofErr w:type="gramStart"/>
      <w:r w:rsidRPr="00824C70">
        <w:rPr>
          <w:rFonts w:ascii="Times New Roman" w:hAnsi="Times New Roman" w:cs="Times New Roman"/>
          <w:sz w:val="24"/>
          <w:szCs w:val="24"/>
        </w:rPr>
        <w:t>learning;</w:t>
      </w:r>
      <w:proofErr w:type="gramEnd"/>
    </w:p>
    <w:p w14:paraId="7C77689A" w14:textId="7A13D446" w:rsidR="00773CA5" w:rsidRPr="00824C70" w:rsidRDefault="00773CA5" w:rsidP="00773C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 xml:space="preserve">Development and/or refinement of research </w:t>
      </w:r>
      <w:proofErr w:type="gramStart"/>
      <w:r w:rsidRPr="00824C70">
        <w:rPr>
          <w:rFonts w:ascii="Times New Roman" w:hAnsi="Times New Roman" w:cs="Times New Roman"/>
          <w:sz w:val="24"/>
          <w:szCs w:val="24"/>
        </w:rPr>
        <w:t>tools;</w:t>
      </w:r>
      <w:proofErr w:type="gramEnd"/>
    </w:p>
    <w:p w14:paraId="772C7F6F" w14:textId="0FA12FEF" w:rsidR="00773CA5" w:rsidRPr="00824C70" w:rsidRDefault="00773CA5" w:rsidP="00773C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 xml:space="preserve">Computation methodologies and algorithms for </w:t>
      </w:r>
      <w:proofErr w:type="gramStart"/>
      <w:r w:rsidRPr="00824C70">
        <w:rPr>
          <w:rFonts w:ascii="Times New Roman" w:hAnsi="Times New Roman" w:cs="Times New Roman"/>
          <w:sz w:val="24"/>
          <w:szCs w:val="24"/>
        </w:rPr>
        <w:t>problem-solving;</w:t>
      </w:r>
      <w:proofErr w:type="gramEnd"/>
    </w:p>
    <w:p w14:paraId="082C18A5" w14:textId="2CAACCF8" w:rsidR="00773CA5" w:rsidRPr="00824C70" w:rsidRDefault="00773CA5" w:rsidP="00773C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>Development of databases to support research and education; and</w:t>
      </w:r>
    </w:p>
    <w:p w14:paraId="1BCB3DE2" w14:textId="1A3DE4CE" w:rsidR="00773CA5" w:rsidRPr="00824C70" w:rsidRDefault="00773CA5" w:rsidP="00773C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>Broadening the participation of groups underrepresented in STEM.</w:t>
      </w:r>
    </w:p>
    <w:p w14:paraId="18BB1ACD" w14:textId="16F038A8" w:rsidR="00DE5DE8" w:rsidRPr="00824C70" w:rsidRDefault="00DE5DE8" w:rsidP="00DE5D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4C70">
        <w:rPr>
          <w:rFonts w:ascii="Times New Roman" w:hAnsi="Times New Roman" w:cs="Times New Roman"/>
          <w:i/>
          <w:iCs/>
          <w:sz w:val="24"/>
          <w:szCs w:val="24"/>
        </w:rPr>
        <w:t>Template</w:t>
      </w:r>
    </w:p>
    <w:p w14:paraId="098B1A76" w14:textId="3628CE29" w:rsidR="00773CA5" w:rsidRPr="00824C70" w:rsidRDefault="00DE5DE8" w:rsidP="00DE5DE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C7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509B" wp14:editId="71B39F69">
                <wp:simplePos x="0" y="0"/>
                <wp:positionH relativeFrom="column">
                  <wp:posOffset>-31750</wp:posOffset>
                </wp:positionH>
                <wp:positionV relativeFrom="paragraph">
                  <wp:posOffset>722630</wp:posOffset>
                </wp:positionV>
                <wp:extent cx="5816600" cy="0"/>
                <wp:effectExtent l="0" t="0" r="0" b="0"/>
                <wp:wrapNone/>
                <wp:docPr id="16034691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E712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56.9pt" to="455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773CA5" w:rsidRPr="00824C70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00824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CA5" w:rsidRPr="00824C7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ORCID </w:t>
      </w:r>
      <w:proofErr w:type="spellStart"/>
      <w:r w:rsidR="00773CA5" w:rsidRPr="00824C70">
        <w:rPr>
          <w:rFonts w:ascii="Times New Roman" w:hAnsi="Times New Roman" w:cs="Times New Roman"/>
          <w:b/>
          <w:bCs/>
          <w:sz w:val="24"/>
          <w:szCs w:val="24"/>
        </w:rPr>
        <w:t>iD</w:t>
      </w:r>
      <w:proofErr w:type="spellEnd"/>
      <w:r w:rsidR="00773CA5" w:rsidRPr="00824C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24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CA5" w:rsidRPr="00824C70">
        <w:rPr>
          <w:rFonts w:ascii="Times New Roman" w:hAnsi="Times New Roman" w:cs="Times New Roman"/>
          <w:b/>
          <w:bCs/>
          <w:sz w:val="24"/>
          <w:szCs w:val="24"/>
        </w:rPr>
        <w:br/>
        <w:t>Position Title:</w:t>
      </w:r>
      <w:r w:rsidRPr="00824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CA5" w:rsidRPr="00824C70">
        <w:rPr>
          <w:rFonts w:ascii="Times New Roman" w:hAnsi="Times New Roman" w:cs="Times New Roman"/>
          <w:b/>
          <w:bCs/>
          <w:sz w:val="24"/>
          <w:szCs w:val="24"/>
        </w:rPr>
        <w:br/>
        <w:t>Primary Organization and Location:</w:t>
      </w:r>
      <w:r w:rsidRPr="00824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CA5" w:rsidRPr="00824C7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CABB069" w14:textId="01F19E0B" w:rsidR="00773CA5" w:rsidRPr="00824C70" w:rsidRDefault="00773CA5" w:rsidP="00773CA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C70">
        <w:rPr>
          <w:rFonts w:ascii="Times New Roman" w:hAnsi="Times New Roman" w:cs="Times New Roman"/>
          <w:b/>
          <w:bCs/>
          <w:sz w:val="24"/>
          <w:szCs w:val="24"/>
        </w:rPr>
        <w:t>Synergistic Activities:</w:t>
      </w:r>
    </w:p>
    <w:p w14:paraId="588AB1CA" w14:textId="0721B6DB" w:rsidR="00773CA5" w:rsidRPr="00824C70" w:rsidRDefault="00773CA5" w:rsidP="00773C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>Example 1</w:t>
      </w:r>
    </w:p>
    <w:p w14:paraId="04FD0CFF" w14:textId="619787D5" w:rsidR="00773CA5" w:rsidRPr="00824C70" w:rsidRDefault="00773CA5" w:rsidP="00773C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>Example 2</w:t>
      </w:r>
    </w:p>
    <w:p w14:paraId="56E1AA06" w14:textId="70E5CA0A" w:rsidR="00773CA5" w:rsidRPr="00824C70" w:rsidRDefault="00773CA5" w:rsidP="00773C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>Example 3</w:t>
      </w:r>
    </w:p>
    <w:p w14:paraId="16AD825B" w14:textId="46B7BDB0" w:rsidR="00773CA5" w:rsidRPr="00824C70" w:rsidRDefault="00773CA5" w:rsidP="00773C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>Example 4</w:t>
      </w:r>
    </w:p>
    <w:p w14:paraId="7A5681D7" w14:textId="2B8E6171" w:rsidR="00773CA5" w:rsidRPr="00824C70" w:rsidRDefault="00773CA5" w:rsidP="00773C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C70">
        <w:rPr>
          <w:rFonts w:ascii="Times New Roman" w:hAnsi="Times New Roman" w:cs="Times New Roman"/>
          <w:sz w:val="24"/>
          <w:szCs w:val="24"/>
        </w:rPr>
        <w:t>Example 5</w:t>
      </w:r>
    </w:p>
    <w:p w14:paraId="60F0491B" w14:textId="77777777" w:rsidR="00773CA5" w:rsidRDefault="00773CA5" w:rsidP="00773CA5">
      <w:pPr>
        <w:spacing w:line="240" w:lineRule="auto"/>
      </w:pPr>
    </w:p>
    <w:p w14:paraId="2D393646" w14:textId="77777777" w:rsidR="00773CA5" w:rsidRDefault="00773CA5" w:rsidP="00773CA5">
      <w:pPr>
        <w:spacing w:line="240" w:lineRule="auto"/>
      </w:pPr>
    </w:p>
    <w:p w14:paraId="701B8E88" w14:textId="77777777" w:rsidR="00773CA5" w:rsidRPr="00773CA5" w:rsidRDefault="00773CA5" w:rsidP="00773CA5">
      <w:pPr>
        <w:spacing w:line="240" w:lineRule="auto"/>
      </w:pPr>
    </w:p>
    <w:sectPr w:rsidR="00773CA5" w:rsidRPr="00773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143"/>
    <w:multiLevelType w:val="hybridMultilevel"/>
    <w:tmpl w:val="402EB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3633"/>
    <w:multiLevelType w:val="hybridMultilevel"/>
    <w:tmpl w:val="1A98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B45"/>
    <w:multiLevelType w:val="hybridMultilevel"/>
    <w:tmpl w:val="FD763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35D5D"/>
    <w:multiLevelType w:val="hybridMultilevel"/>
    <w:tmpl w:val="A4549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9624">
    <w:abstractNumId w:val="1"/>
  </w:num>
  <w:num w:numId="2" w16cid:durableId="803349553">
    <w:abstractNumId w:val="0"/>
  </w:num>
  <w:num w:numId="3" w16cid:durableId="681783108">
    <w:abstractNumId w:val="2"/>
  </w:num>
  <w:num w:numId="4" w16cid:durableId="812605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A5"/>
    <w:rsid w:val="000D0C52"/>
    <w:rsid w:val="00124F8B"/>
    <w:rsid w:val="006B5170"/>
    <w:rsid w:val="00773CA5"/>
    <w:rsid w:val="00824C70"/>
    <w:rsid w:val="00B54437"/>
    <w:rsid w:val="00CC6D9A"/>
    <w:rsid w:val="00DE5DE8"/>
    <w:rsid w:val="00E60F76"/>
    <w:rsid w:val="00E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5A85"/>
  <w15:chartTrackingRefBased/>
  <w15:docId w15:val="{778B5E6A-C059-4BB8-BDA4-737E87B6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Ryan</dc:creator>
  <cp:keywords/>
  <dc:description/>
  <cp:lastModifiedBy>Kadie Vick</cp:lastModifiedBy>
  <cp:revision>4</cp:revision>
  <dcterms:created xsi:type="dcterms:W3CDTF">2024-05-30T18:55:00Z</dcterms:created>
  <dcterms:modified xsi:type="dcterms:W3CDTF">2024-06-20T15:30:00Z</dcterms:modified>
</cp:coreProperties>
</file>